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577618272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Općine </w:t>
      </w:r>
      <w:proofErr w:type="spellStart"/>
      <w:r>
        <w:rPr>
          <w:b/>
          <w:szCs w:val="24"/>
        </w:rPr>
        <w:t>Jarmina</w:t>
      </w:r>
      <w:proofErr w:type="spellEnd"/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6A3586">
        <w:rPr>
          <w:noProof/>
          <w:sz w:val="24"/>
          <w:szCs w:val="24"/>
        </w:rPr>
        <w:t>16</w:t>
      </w:r>
      <w:r w:rsidRPr="00707C54">
        <w:rPr>
          <w:noProof/>
          <w:sz w:val="24"/>
          <w:szCs w:val="24"/>
        </w:rPr>
        <w:t xml:space="preserve">. </w:t>
      </w:r>
      <w:r w:rsidR="006A3586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201</w:t>
      </w:r>
      <w:r w:rsidR="006A3586">
        <w:rPr>
          <w:noProof/>
          <w:sz w:val="24"/>
          <w:szCs w:val="24"/>
        </w:rPr>
        <w:t>8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6A3586">
        <w:rPr>
          <w:noProof/>
          <w:sz w:val="24"/>
          <w:szCs w:val="24"/>
        </w:rPr>
        <w:t>16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6A3586">
        <w:rPr>
          <w:noProof/>
          <w:sz w:val="24"/>
          <w:szCs w:val="24"/>
        </w:rPr>
        <w:t>2</w:t>
      </w:r>
      <w:r w:rsidRPr="007519BC">
        <w:rPr>
          <w:noProof/>
          <w:sz w:val="24"/>
          <w:szCs w:val="24"/>
        </w:rPr>
        <w:t>. 201</w:t>
      </w:r>
      <w:r w:rsidR="006A3586">
        <w:rPr>
          <w:noProof/>
          <w:sz w:val="24"/>
          <w:szCs w:val="24"/>
        </w:rPr>
        <w:t>8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lastRenderedPageBreak/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F55A47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F55A47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F55A47" w:rsidRPr="0086773B">
        <w:rPr>
          <w:b w:val="0"/>
        </w:rPr>
      </w:r>
      <w:r w:rsidR="00F55A47" w:rsidRPr="0086773B">
        <w:rPr>
          <w:b w:val="0"/>
        </w:rPr>
        <w:fldChar w:fldCharType="separate"/>
      </w:r>
      <w:r>
        <w:rPr>
          <w:b w:val="0"/>
        </w:rPr>
        <w:t>3</w:t>
      </w:r>
      <w:r w:rsidR="00F55A47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F55A47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F55A47" w:rsidRPr="0086773B">
        <w:rPr>
          <w:b w:val="0"/>
        </w:rPr>
      </w:r>
      <w:r w:rsidR="00F55A47" w:rsidRPr="0086773B">
        <w:rPr>
          <w:b w:val="0"/>
        </w:rPr>
        <w:fldChar w:fldCharType="separate"/>
      </w:r>
      <w:r>
        <w:rPr>
          <w:b w:val="0"/>
        </w:rPr>
        <w:t>3</w:t>
      </w:r>
      <w:r w:rsidR="00F55A47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F55A47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zadovoljavaju potrebe korisnika i potrebe Općine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 xml:space="preserve">ovog Natječaja na dostavu projektnih prijedloga je unaprijediti sposobnosti OCD-a za  pružanje društvenih usluga korisnicima te potaknuti udruge na unaprjeđenje kvalitete života građana i promicanje položaja i ugleda Općine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>.</w:t>
      </w:r>
    </w:p>
    <w:p w:rsidR="005E0DF2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07C54" w:rsidRDefault="005E0DF2" w:rsidP="005E0DF2">
      <w:pPr>
        <w:ind w:firstLine="720"/>
        <w:jc w:val="both"/>
        <w:rPr>
          <w:szCs w:val="24"/>
        </w:rPr>
      </w:pPr>
      <w:r w:rsidRPr="00707C54">
        <w:rPr>
          <w:color w:val="333333"/>
          <w:szCs w:val="24"/>
          <w:shd w:val="clear" w:color="auto" w:fill="FFFFFF"/>
        </w:rPr>
        <w:t>Udruge sukladno ovom Natječaju mogu prijaviti projekt za sljedeća prioritetna područja: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snapToGrid w:val="0"/>
          <w:lang w:val="hr-HR" w:eastAsia="en-US"/>
        </w:rPr>
      </w:pP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Pr="0012103E">
        <w:rPr>
          <w:noProof/>
        </w:rPr>
        <w:t>30.000,00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Pr="00010744">
        <w:rPr>
          <w:noProof/>
        </w:rPr>
        <w:t>120.000,00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raspoloživ je iznos od</w:t>
      </w:r>
      <w:r>
        <w:rPr>
          <w:b/>
          <w:noProof/>
        </w:rPr>
        <w:t xml:space="preserve">  </w:t>
      </w:r>
      <w:r w:rsidRPr="00010744">
        <w:rPr>
          <w:noProof/>
        </w:rPr>
        <w:t>12.000,00 kuna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Pr="00010744" w:rsidRDefault="005E0DF2" w:rsidP="005E0DF2">
      <w:pPr>
        <w:pStyle w:val="Default"/>
        <w:rPr>
          <w:color w:val="auto"/>
        </w:rPr>
      </w:pPr>
      <w:r>
        <w:rPr>
          <w:color w:val="auto"/>
        </w:rPr>
        <w:t xml:space="preserve">     </w:t>
      </w:r>
      <w:r w:rsidRPr="0012103E">
        <w:rPr>
          <w:color w:val="auto"/>
        </w:rPr>
        <w:t>životne dobi</w:t>
      </w:r>
      <w:r>
        <w:rPr>
          <w:color w:val="auto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Pr="00010744">
        <w:rPr>
          <w:noProof/>
        </w:rPr>
        <w:t>1</w:t>
      </w:r>
      <w:r>
        <w:rPr>
          <w:noProof/>
        </w:rPr>
        <w:t>8</w:t>
      </w:r>
      <w:r w:rsidRPr="00010744">
        <w:rPr>
          <w:noProof/>
        </w:rPr>
        <w:t>.000,00</w:t>
      </w:r>
      <w:r>
        <w:rPr>
          <w:noProof/>
        </w:rPr>
        <w:t xml:space="preserve">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 xml:space="preserve">(1) Za financiranje projekata u okviru ovog Javnog natječaja raspoloživ je iznos od </w:t>
      </w:r>
      <w:r>
        <w:rPr>
          <w:b/>
          <w:noProof/>
          <w:szCs w:val="24"/>
        </w:rPr>
        <w:t>1</w:t>
      </w:r>
      <w:r w:rsidR="003613C4">
        <w:rPr>
          <w:b/>
          <w:noProof/>
          <w:szCs w:val="24"/>
        </w:rPr>
        <w:t>8</w:t>
      </w:r>
      <w:r>
        <w:rPr>
          <w:b/>
          <w:noProof/>
          <w:szCs w:val="24"/>
        </w:rPr>
        <w:t>0.000</w:t>
      </w:r>
      <w:r w:rsidRPr="007519BC">
        <w:rPr>
          <w:b/>
          <w:noProof/>
          <w:szCs w:val="24"/>
        </w:rPr>
        <w:t>,00 kuna.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(2) Najmanji iznos traženih sredstava za financiranje projekta je </w:t>
      </w:r>
      <w:r w:rsidRPr="007519BC">
        <w:rPr>
          <w:b/>
          <w:noProof/>
          <w:szCs w:val="24"/>
        </w:rPr>
        <w:t>1.000,00 kuna</w:t>
      </w:r>
      <w:r w:rsidRPr="007519BC">
        <w:rPr>
          <w:noProof/>
          <w:szCs w:val="24"/>
        </w:rPr>
        <w:t xml:space="preserve">, a najveći  </w:t>
      </w:r>
      <w:r>
        <w:rPr>
          <w:noProof/>
          <w:szCs w:val="24"/>
        </w:rPr>
        <w:t xml:space="preserve"> </w:t>
      </w:r>
      <w:r>
        <w:rPr>
          <w:b/>
          <w:noProof/>
          <w:szCs w:val="24"/>
        </w:rPr>
        <w:t>100.</w:t>
      </w:r>
      <w:r w:rsidRPr="007519BC">
        <w:rPr>
          <w:b/>
          <w:noProof/>
          <w:szCs w:val="24"/>
        </w:rPr>
        <w:t>000,00 kuna</w:t>
      </w:r>
      <w:r w:rsidRPr="007519BC">
        <w:rPr>
          <w:noProof/>
          <w:szCs w:val="24"/>
        </w:rPr>
        <w:t>.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>(3)  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Projekti za koje su odobrena financijska sredstva 1.000,00 kuna i više koji će se provoditi najkasnije do 31.12.201</w:t>
      </w:r>
      <w:r w:rsidR="006A3586">
        <w:rPr>
          <w:szCs w:val="24"/>
        </w:rPr>
        <w:t>8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lastRenderedPageBreak/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201</w:t>
      </w:r>
      <w:r w:rsidR="006A3586">
        <w:rPr>
          <w:b/>
          <w:szCs w:val="24"/>
        </w:rPr>
        <w:t>8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szCs w:val="24"/>
        </w:rPr>
        <w:t>Prijavitelji moraju zadovoljiti sljedeće uvjete:</w:t>
      </w:r>
    </w:p>
    <w:p w:rsidR="005E0DF2" w:rsidRPr="007519BC" w:rsidRDefault="005E0DF2" w:rsidP="005E0DF2">
      <w:pPr>
        <w:contextualSpacing/>
        <w:jc w:val="both"/>
        <w:rPr>
          <w:szCs w:val="24"/>
        </w:rPr>
      </w:pP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a)</w:t>
      </w:r>
      <w:r w:rsidRPr="007519BC">
        <w:rPr>
          <w:szCs w:val="24"/>
        </w:rPr>
        <w:tab/>
        <w:t xml:space="preserve">da imaju sjedište na području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ili da provode aktivnosti od općeg interesa za Općinu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;</w:t>
      </w:r>
    </w:p>
    <w:p w:rsidR="005E0DF2" w:rsidRPr="007519BC" w:rsidRDefault="005E0DF2" w:rsidP="005E0DF2">
      <w:pPr>
        <w:shd w:val="clear" w:color="auto" w:fill="FFFFFF"/>
        <w:jc w:val="both"/>
        <w:rPr>
          <w:szCs w:val="24"/>
        </w:rPr>
      </w:pPr>
      <w:r w:rsidRPr="007519BC">
        <w:rPr>
          <w:szCs w:val="24"/>
          <w:lang w:val="de-AT"/>
        </w:rPr>
        <w:t>b</w:t>
      </w:r>
      <w:r w:rsidRPr="007519BC">
        <w:rPr>
          <w:szCs w:val="24"/>
        </w:rPr>
        <w:t xml:space="preserve">) </w:t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udruga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Republike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Hrvatske</w:t>
      </w:r>
      <w:proofErr w:type="spellEnd"/>
      <w:r w:rsidRPr="007519BC">
        <w:rPr>
          <w:szCs w:val="24"/>
        </w:rPr>
        <w:t xml:space="preserve"> i da djeluje najmanje jednu godinu u Republici Hrvatskoj zaključno s danom objave Natječaja;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c)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Ministarstvu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financija</w:t>
      </w:r>
      <w:proofErr w:type="spellEnd"/>
      <w:r w:rsidRPr="007519BC">
        <w:rPr>
          <w:szCs w:val="24"/>
          <w:lang w:val="de-AT"/>
        </w:rPr>
        <w:t xml:space="preserve"> (</w:t>
      </w:r>
      <w:proofErr w:type="spellStart"/>
      <w:r w:rsidRPr="007519BC">
        <w:rPr>
          <w:szCs w:val="24"/>
          <w:lang w:val="de-AT"/>
        </w:rPr>
        <w:t>podaci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dostupni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putem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uvida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>);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d)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uskladili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svoje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statute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odredbama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Zakona</w:t>
      </w:r>
      <w:proofErr w:type="spellEnd"/>
      <w:r w:rsidRPr="007519BC">
        <w:rPr>
          <w:szCs w:val="24"/>
          <w:lang w:val="de-AT"/>
        </w:rPr>
        <w:t xml:space="preserve"> o </w:t>
      </w:r>
      <w:proofErr w:type="spellStart"/>
      <w:r w:rsidRPr="007519BC">
        <w:rPr>
          <w:szCs w:val="24"/>
          <w:lang w:val="de-AT"/>
        </w:rPr>
        <w:t>udrugama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podnijeli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zahtjev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Uredu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uprave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Vukovarsko-srijemskoj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županiji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promjenu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podataka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Registru</w:t>
      </w:r>
      <w:proofErr w:type="spellEnd"/>
      <w:r w:rsidRPr="007519BC">
        <w:rPr>
          <w:szCs w:val="24"/>
          <w:lang w:val="de-AT"/>
        </w:rPr>
        <w:t>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 xml:space="preserve">e) </w:t>
      </w:r>
      <w:r w:rsidRPr="007519BC">
        <w:rPr>
          <w:szCs w:val="24"/>
        </w:rPr>
        <w:t>koji su programski usmjereni na rad u područjima koji se financiraju ovim Natječajem, a što je razvidno iz ciljeva i popisa djelatnosti u statutu udruge;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>f</w:t>
      </w:r>
      <w:r w:rsidRPr="007519BC">
        <w:rPr>
          <w:szCs w:val="24"/>
        </w:rPr>
        <w:t>)</w:t>
      </w:r>
      <w:r w:rsidRPr="007519BC">
        <w:rPr>
          <w:szCs w:val="24"/>
        </w:rPr>
        <w:tab/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uredno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ispunjavaju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obveze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ranije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sklopljenih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ugovora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o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financiranju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javnih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izvora</w:t>
      </w:r>
      <w:proofErr w:type="spellEnd"/>
      <w:r w:rsidRPr="007519BC">
        <w:rPr>
          <w:szCs w:val="24"/>
        </w:rPr>
        <w:t xml:space="preserve">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g)</w:t>
      </w:r>
      <w:r w:rsidRPr="007519BC">
        <w:rPr>
          <w:szCs w:val="24"/>
        </w:rPr>
        <w:tab/>
        <w:t>da se protiv osobe ovlaštene za zastupanje udruge i voditelja projekta/programa ne vodi kazneni postupak;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</w:rPr>
        <w:t>h</w:t>
      </w:r>
      <w:r w:rsidRPr="007519BC">
        <w:rPr>
          <w:szCs w:val="24"/>
          <w:lang w:val="de-AT"/>
        </w:rPr>
        <w:t>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vode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transparentno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financijsko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poslovanje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skladu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zakonskim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propisima</w:t>
      </w:r>
      <w:proofErr w:type="spellEnd"/>
      <w:r w:rsidRPr="007519BC">
        <w:rPr>
          <w:szCs w:val="24"/>
          <w:lang w:val="de-AT"/>
        </w:rPr>
        <w:t>,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  <w:lang w:val="de-AT"/>
        </w:rPr>
      </w:pPr>
      <w:r w:rsidRPr="007519BC">
        <w:rPr>
          <w:rFonts w:eastAsia="Calibri"/>
          <w:szCs w:val="24"/>
          <w:lang w:val="de-AT"/>
        </w:rPr>
        <w:t>i)</w:t>
      </w:r>
      <w:r w:rsidRPr="007519BC">
        <w:rPr>
          <w:szCs w:val="24"/>
          <w:lang w:val="de-AT"/>
        </w:rPr>
        <w:t xml:space="preserve"> da </w:t>
      </w:r>
      <w:proofErr w:type="spellStart"/>
      <w:r w:rsidRPr="007519BC">
        <w:rPr>
          <w:szCs w:val="24"/>
          <w:lang w:val="de-AT"/>
        </w:rPr>
        <w:t>nemaju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dugovanja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osnove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plaćanja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doprinosa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mirovinsko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zdravstveno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osiguranje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plaćanje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poreza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drugih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davanja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prema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državnom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Općine</w:t>
      </w:r>
      <w:proofErr w:type="spellEnd"/>
      <w:r w:rsidRPr="007519BC">
        <w:rPr>
          <w:szCs w:val="24"/>
          <w:lang w:val="de-AT"/>
        </w:rPr>
        <w:t>.</w:t>
      </w:r>
    </w:p>
    <w:p w:rsidR="005E0DF2" w:rsidRPr="007519BC" w:rsidRDefault="005E0DF2" w:rsidP="005E0DF2">
      <w:pPr>
        <w:contextualSpacing/>
        <w:jc w:val="both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>ogranci, podružnice i slični ustrojbeni oblici udruga koji nisu registrirani sukladno Zakonu o udrugama kao pravne osobe,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31.12.201</w:t>
      </w:r>
      <w:r w:rsidR="006A3586">
        <w:rPr>
          <w:noProof/>
          <w:szCs w:val="24"/>
        </w:rPr>
        <w:t>8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lastRenderedPageBreak/>
        <w:t xml:space="preserve"> </w:t>
      </w:r>
      <w:proofErr w:type="spellStart"/>
      <w:proofErr w:type="gramStart"/>
      <w:r w:rsidRPr="007519BC">
        <w:rPr>
          <w:szCs w:val="24"/>
        </w:rPr>
        <w:t>tro</w:t>
      </w:r>
      <w:proofErr w:type="spellEnd"/>
      <w:r w:rsidRPr="007519BC">
        <w:rPr>
          <w:szCs w:val="24"/>
          <w:lang w:val="hr-HR"/>
        </w:rPr>
        <w:t>š</w:t>
      </w:r>
      <w:proofErr w:type="spellStart"/>
      <w:r w:rsidRPr="007519BC">
        <w:rPr>
          <w:szCs w:val="24"/>
        </w:rPr>
        <w:t>kovi</w:t>
      </w:r>
      <w:proofErr w:type="spellEnd"/>
      <w:proofErr w:type="gram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reprezentacije</w:t>
      </w:r>
      <w:proofErr w:type="spellEnd"/>
      <w:r w:rsidRPr="007519BC">
        <w:rPr>
          <w:szCs w:val="24"/>
          <w:lang w:val="hr-HR"/>
        </w:rPr>
        <w:t xml:space="preserve">, </w:t>
      </w:r>
      <w:proofErr w:type="spellStart"/>
      <w:r w:rsidRPr="007519BC">
        <w:rPr>
          <w:szCs w:val="24"/>
        </w:rPr>
        <w:t>hrane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i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alkoholnih</w:t>
      </w:r>
      <w:proofErr w:type="spellEnd"/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 xml:space="preserve">vezani uz organizaciju programskih odnosno projektnih aktivnosti (pri čemu treba navesti svrhu, učestalost i očekivani broj sudionika i </w:t>
      </w:r>
      <w:proofErr w:type="spellStart"/>
      <w:r w:rsidRPr="007519BC">
        <w:rPr>
          <w:snapToGrid/>
          <w:szCs w:val="24"/>
          <w:lang w:val="hr-HR"/>
        </w:rPr>
        <w:t>sl</w:t>
      </w:r>
      <w:proofErr w:type="spellEnd"/>
      <w:r w:rsidRPr="007519BC">
        <w:rPr>
          <w:snapToGrid/>
          <w:szCs w:val="24"/>
          <w:lang w:val="hr-HR"/>
        </w:rPr>
        <w:t>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t xml:space="preserve">troškovi koji izravno proistječu iz zahtjeva ugovora uključujući troškove financijskih usluga (informiranje, vrednovanje konkretno povezano s projektom, revizija, umnožavanje, osiguranje, </w:t>
      </w:r>
      <w:proofErr w:type="spellStart"/>
      <w:r w:rsidRPr="007519BC">
        <w:rPr>
          <w:szCs w:val="24"/>
        </w:rPr>
        <w:t>itd</w:t>
      </w:r>
      <w:proofErr w:type="spellEnd"/>
      <w:r w:rsidRPr="007519BC">
        <w:rPr>
          <w:szCs w:val="24"/>
        </w:rPr>
        <w:t>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 xml:space="preserve">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usluge promidžbe (televizijske i radijske prezentacije, održavanje internetskih stranica, obavijesti u tiskovinama, promidžbeni materijal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>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noProof/>
          <w:szCs w:val="24"/>
        </w:rPr>
        <w:t>Prijava se smatra potpunom  ukoliko sadrži sve prijavne obrasce i obvezne priloge kako je zahtijevano u Natječaju na dostavu projektnih prijedloga.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b/>
          <w:noProof/>
          <w:szCs w:val="24"/>
          <w:u w:val="single"/>
        </w:rPr>
        <w:t>Prijava treba sadržavati slijedeće</w:t>
      </w:r>
      <w:r w:rsidRPr="007519BC">
        <w:rPr>
          <w:noProof/>
          <w:szCs w:val="24"/>
        </w:rPr>
        <w:t>: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opisa programa ili projekta,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proračuna programa ili projekta,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noProof/>
          <w:szCs w:val="24"/>
        </w:rPr>
        <w:t>obrazac izjave o partnerstvu (primjenjivo ako udruga ima partnera ili partnere),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izvadak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</w:t>
      </w:r>
      <w:r w:rsidRPr="007519BC">
        <w:rPr>
          <w:szCs w:val="24"/>
        </w:rPr>
        <w:lastRenderedPageBreak/>
        <w:t>udruga Republike Hrvatske; Izvadak iz registra udruga može zamijeniti i ispis elektronske stranice sa svim podacima udruge u registru udruga.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20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 Ureda državne uprave u Vukovarsko-srijemskoj županiji,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(koja je potpisala obrasce za prijavu programa i koja je ovlaštena potpisati ugovor o financiranju)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>obrazac izjave o nepostojanju dvostrukog financiranja,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 xml:space="preserve">potvrda Ministarstva financija/Porezne uprave o stanju javnog dugovanja za prijavitelja i partnere iz koje je vidljivo da organizacija nema duga, u slučaju postojanja javnog duga, on mora biti podmiren prije samog potpisivanja Ugovora. 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  <w:r w:rsidRPr="007519BC">
        <w:rPr>
          <w:szCs w:val="24"/>
          <w:u w:val="single"/>
        </w:rPr>
        <w:t>Potvrda ne smije biti starija od 30 dana računajući od dana objave Natječaja.</w:t>
      </w: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3" w:name="page8"/>
      <w:bookmarkEnd w:id="3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sz w:val="22"/>
          <w:szCs w:val="22"/>
        </w:rPr>
        <w:t>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prijavu</w:t>
      </w:r>
      <w:proofErr w:type="spellEnd"/>
      <w:r w:rsidRPr="007519BC">
        <w:rPr>
          <w:szCs w:val="24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na</w:t>
      </w:r>
      <w:proofErr w:type="spellEnd"/>
      <w:proofErr w:type="gram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moraju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propisane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obrasce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svu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potrebnu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dokumentaciju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navedenu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Uputama</w:t>
      </w:r>
      <w:proofErr w:type="spellEnd"/>
      <w:r w:rsidRPr="007519BC">
        <w:rPr>
          <w:szCs w:val="24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dužni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polja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obrascima</w:t>
      </w:r>
      <w:proofErr w:type="spellEnd"/>
      <w:r w:rsidRPr="007519BC">
        <w:rPr>
          <w:szCs w:val="24"/>
          <w:lang w:val="en-US"/>
        </w:rPr>
        <w:t>.</w:t>
      </w:r>
      <w:proofErr w:type="gramEnd"/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ispuniti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tražene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podatke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ispisati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obrazac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potpisati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ga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poštom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ili</w:t>
      </w:r>
      <w:proofErr w:type="spellEnd"/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osobno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pisarnicu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Općine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Obrasci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kojima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nedostaju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podaci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vezani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sadržaj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opis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programa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neće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biti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uzeti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razmatranje</w:t>
      </w:r>
      <w:proofErr w:type="spellEnd"/>
      <w:r w:rsidRPr="007519BC">
        <w:rPr>
          <w:szCs w:val="24"/>
          <w:lang w:val="en-US"/>
        </w:rPr>
        <w:t>.</w:t>
      </w:r>
      <w:proofErr w:type="gramEnd"/>
      <w:r w:rsidRPr="007519BC">
        <w:rPr>
          <w:szCs w:val="24"/>
          <w:lang w:val="en-US"/>
        </w:rPr>
        <w:t xml:space="preserve"> </w:t>
      </w:r>
      <w:proofErr w:type="gramStart"/>
      <w:r w:rsidRPr="007519BC">
        <w:rPr>
          <w:szCs w:val="24"/>
          <w:lang w:val="en-US"/>
        </w:rPr>
        <w:t xml:space="preserve">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da</w:t>
      </w:r>
      <w:proofErr w:type="spellEnd"/>
      <w:r w:rsidRPr="007519BC">
        <w:rPr>
          <w:szCs w:val="24"/>
          <w:lang w:val="en-US"/>
        </w:rPr>
        <w:t xml:space="preserve"> se </w:t>
      </w:r>
      <w:proofErr w:type="spellStart"/>
      <w:r w:rsidRPr="007519BC">
        <w:rPr>
          <w:szCs w:val="24"/>
          <w:lang w:val="en-US"/>
        </w:rPr>
        <w:t>određene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stavke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odnosno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aktivnost</w:t>
      </w:r>
      <w:proofErr w:type="spellEnd"/>
      <w:r w:rsidRPr="007519BC">
        <w:rPr>
          <w:szCs w:val="24"/>
          <w:lang w:val="en-US"/>
        </w:rPr>
        <w:t xml:space="preserve"> ne </w:t>
      </w:r>
      <w:proofErr w:type="spellStart"/>
      <w:r w:rsidRPr="007519BC">
        <w:rPr>
          <w:szCs w:val="24"/>
          <w:lang w:val="en-US"/>
        </w:rPr>
        <w:t>planira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lastRenderedPageBreak/>
        <w:t>provoditi</w:t>
      </w:r>
      <w:proofErr w:type="spellEnd"/>
      <w:r w:rsidRPr="007519BC">
        <w:rPr>
          <w:szCs w:val="24"/>
          <w:lang w:val="en-US"/>
        </w:rPr>
        <w:t xml:space="preserve"> (</w:t>
      </w:r>
      <w:proofErr w:type="spellStart"/>
      <w:r w:rsidRPr="007519BC">
        <w:rPr>
          <w:szCs w:val="24"/>
          <w:lang w:val="en-US"/>
        </w:rPr>
        <w:t>kao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npr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r w:rsidRPr="007519BC">
        <w:rPr>
          <w:szCs w:val="24"/>
          <w:lang w:val="en-US"/>
        </w:rPr>
        <w:t>uključivanje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volontera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sl.)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istu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upisati</w:t>
      </w:r>
      <w:proofErr w:type="spellEnd"/>
      <w:r w:rsidRPr="007519BC">
        <w:rPr>
          <w:szCs w:val="24"/>
          <w:lang w:val="en-US"/>
        </w:rPr>
        <w:t xml:space="preserve"> N/P (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primjenjivo</w:t>
      </w:r>
      <w:proofErr w:type="spellEnd"/>
      <w:r w:rsidRPr="007519BC">
        <w:rPr>
          <w:szCs w:val="24"/>
          <w:lang w:val="en-US"/>
        </w:rPr>
        <w:t>).</w:t>
      </w:r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odgovore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ograničen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proofErr w:type="gramStart"/>
      <w:r w:rsidRPr="007519BC">
        <w:rPr>
          <w:szCs w:val="24"/>
          <w:lang w:val="en-US"/>
        </w:rPr>
        <w:t>te</w:t>
      </w:r>
      <w:proofErr w:type="spellEnd"/>
      <w:proofErr w:type="gram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potrebe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dodatnim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prijavitelj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može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slobodno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retke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tablice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ili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druge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dijelove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obrasca</w:t>
      </w:r>
      <w:proofErr w:type="spellEnd"/>
      <w:r w:rsidRPr="007519BC">
        <w:rPr>
          <w:szCs w:val="24"/>
          <w:lang w:val="en-US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proofErr w:type="spellStart"/>
      <w:r w:rsidRPr="002C7B37">
        <w:rPr>
          <w:b/>
          <w:sz w:val="22"/>
          <w:szCs w:val="22"/>
        </w:rPr>
        <w:t>Jarmina</w:t>
      </w:r>
      <w:proofErr w:type="spellEnd"/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Pr="002A6820">
        <w:rPr>
          <w:b/>
          <w:i/>
          <w:noProof/>
          <w:szCs w:val="24"/>
        </w:rPr>
        <w:t xml:space="preserve">Općine </w:t>
      </w:r>
      <w:proofErr w:type="spellStart"/>
      <w:r w:rsidRPr="002A6820">
        <w:rPr>
          <w:b/>
          <w:i/>
          <w:sz w:val="22"/>
          <w:szCs w:val="22"/>
        </w:rPr>
        <w:t>Jarmina</w:t>
      </w:r>
      <w:proofErr w:type="spellEnd"/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prijave  urudžbiraju se prema redosliedu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lastRenderedPageBreak/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lastRenderedPageBreak/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lastRenderedPageBreak/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proofErr w:type="spellStart"/>
      <w:r w:rsidRPr="007519BC">
        <w:rPr>
          <w:szCs w:val="24"/>
        </w:rPr>
        <w:t>max</w:t>
      </w:r>
      <w:proofErr w:type="spellEnd"/>
      <w:r w:rsidRPr="007519BC">
        <w:rPr>
          <w:szCs w:val="24"/>
        </w:rPr>
        <w:t xml:space="preserve">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lastRenderedPageBreak/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E0DF2" w:rsidRPr="007519BC" w:rsidRDefault="005E0DF2" w:rsidP="005E0DF2">
      <w:pPr>
        <w:pStyle w:val="Text1"/>
        <w:spacing w:after="120"/>
        <w:ind w:left="0"/>
        <w:rPr>
          <w:noProof/>
          <w:szCs w:val="24"/>
        </w:rPr>
      </w:pPr>
      <w:r w:rsidRPr="007519BC">
        <w:rPr>
          <w:noProof/>
          <w:szCs w:val="24"/>
        </w:rPr>
        <w:t xml:space="preserve">Svi prijavitelji, čije su prijave ušle u postupak procjene, bit će obaviješteni o donesenoj odluci o dodjeli financijskih sredstava projektim u okviru Natječaja putem Jedinstvenog upravnog odjela. 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 xml:space="preserve">Općina će udrugama koje su nezadovoljne odlukom o dodjeli financijskih sredstava omogućiti pravo na prigovor koji se podnosi </w:t>
      </w:r>
      <w:r w:rsidRPr="007519BC">
        <w:rPr>
          <w:szCs w:val="24"/>
          <w:lang w:eastAsia="hr-HR"/>
        </w:rPr>
        <w:t xml:space="preserve">u pisanom obliku Jedinstvenom upravnom odjelu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 xml:space="preserve"> u roku od 8 (osam) dana od dana dostave obavijesti o  rezultatima natječaja, a odluku po prigovoru donosi </w:t>
      </w:r>
      <w:r>
        <w:rPr>
          <w:szCs w:val="24"/>
          <w:lang w:eastAsia="hr-HR"/>
        </w:rPr>
        <w:t>o</w:t>
      </w:r>
      <w:r w:rsidRPr="007519BC">
        <w:rPr>
          <w:szCs w:val="24"/>
          <w:lang w:eastAsia="hr-HR"/>
        </w:rPr>
        <w:t xml:space="preserve">pćinski načelnik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>.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>Rok za donošenje odluke po prigovoru je 8 (osam) dana od dana primitka prigovora.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opisa projekta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proračuna projekta (Obrazac B2)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Popunjena, potpisana i ovjerena Izjava o nepostojanju dvostrukog financiranja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>Popunjena, potpisana i ovjerena Izjava o partnerstvu (ako je primjenjuvo)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Dokaz registracije (izvadak iz Registra udruga ili izvadak iz drugog odgovarajućeg registra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udruga);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14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 Ureda državne uprave u Vukovarsko-srijemskoj županiji,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noProof/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9" w:lineRule="auto"/>
        <w:jc w:val="both"/>
        <w:rPr>
          <w:noProof/>
          <w:szCs w:val="24"/>
        </w:rPr>
      </w:pPr>
      <w:r w:rsidRPr="007519BC">
        <w:rPr>
          <w:szCs w:val="24"/>
        </w:rPr>
        <w:t>potvrda Ministarstva financija/Porezne uprave o stanju javnog dugovanja za prijavitelja i partnere. Potvrda ne smije biti starija od 30 dana računajući od dana objave Natječaja</w:t>
      </w:r>
      <w:r w:rsidRPr="007519BC">
        <w:rPr>
          <w:noProof/>
          <w:szCs w:val="24"/>
        </w:rPr>
        <w:t>.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noProof/>
          <w:szCs w:val="24"/>
        </w:rPr>
      </w:pP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DB762B" w:rsidRDefault="005E0DF2" w:rsidP="005E0DF2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            </w:t>
      </w:r>
    </w:p>
    <w:p w:rsidR="005E0DF2" w:rsidRPr="00DB762B" w:rsidRDefault="005E0DF2" w:rsidP="005E0DF2">
      <w:pPr>
        <w:pStyle w:val="Style1"/>
        <w:jc w:val="left"/>
        <w:rPr>
          <w:sz w:val="22"/>
          <w:szCs w:val="22"/>
        </w:rPr>
      </w:pPr>
      <w:r w:rsidRPr="00DB762B">
        <w:rPr>
          <w:sz w:val="22"/>
          <w:szCs w:val="22"/>
        </w:rPr>
        <w:t xml:space="preserve">              REPUBLIKA HRVATSKA</w:t>
      </w:r>
    </w:p>
    <w:p w:rsidR="005E0DF2" w:rsidRPr="00DB762B" w:rsidRDefault="005E0DF2" w:rsidP="005E0DF2">
      <w:pPr>
        <w:rPr>
          <w:sz w:val="22"/>
          <w:szCs w:val="22"/>
        </w:rPr>
      </w:pPr>
      <w:r w:rsidRPr="00DB762B">
        <w:rPr>
          <w:sz w:val="22"/>
          <w:szCs w:val="22"/>
        </w:rPr>
        <w:t>VUKOVARSKO-SRIJEMSKA ŽUPANIJA</w:t>
      </w:r>
    </w:p>
    <w:p w:rsidR="005E0DF2" w:rsidRPr="00DB762B" w:rsidRDefault="005E0DF2" w:rsidP="005E0DF2">
      <w:pPr>
        <w:rPr>
          <w:sz w:val="22"/>
          <w:szCs w:val="22"/>
        </w:rPr>
      </w:pPr>
      <w:r w:rsidRPr="00DB762B">
        <w:rPr>
          <w:sz w:val="22"/>
          <w:szCs w:val="22"/>
        </w:rPr>
        <w:t xml:space="preserve">              OPĆINA JARMINA</w:t>
      </w:r>
    </w:p>
    <w:p w:rsidR="005E0DF2" w:rsidRPr="00DB762B" w:rsidRDefault="005E0DF2" w:rsidP="005E0DF2">
      <w:pPr>
        <w:rPr>
          <w:b/>
          <w:sz w:val="22"/>
          <w:szCs w:val="22"/>
        </w:rPr>
      </w:pPr>
      <w:r w:rsidRPr="00DB762B">
        <w:rPr>
          <w:sz w:val="22"/>
          <w:szCs w:val="22"/>
        </w:rPr>
        <w:t xml:space="preserve">          </w:t>
      </w:r>
      <w:r w:rsidRPr="00DB762B">
        <w:rPr>
          <w:b/>
          <w:sz w:val="22"/>
          <w:szCs w:val="22"/>
        </w:rPr>
        <w:t>OPĆINSKI NAČELNIK</w:t>
      </w:r>
    </w:p>
    <w:p w:rsidR="005E0DF2" w:rsidRPr="00DB762B" w:rsidRDefault="005E0DF2" w:rsidP="005E0DF2">
      <w:pPr>
        <w:rPr>
          <w:sz w:val="22"/>
          <w:szCs w:val="22"/>
        </w:rPr>
      </w:pPr>
    </w:p>
    <w:p w:rsidR="006A3586" w:rsidRPr="00363D57" w:rsidRDefault="006A3586" w:rsidP="006A3586">
      <w:pPr>
        <w:rPr>
          <w:sz w:val="22"/>
          <w:szCs w:val="22"/>
        </w:rPr>
      </w:pPr>
      <w:r w:rsidRPr="00363D57">
        <w:rPr>
          <w:sz w:val="22"/>
          <w:szCs w:val="22"/>
        </w:rPr>
        <w:t>KLASA: 015-01/18-02/1</w:t>
      </w:r>
    </w:p>
    <w:p w:rsidR="006A3586" w:rsidRPr="00363D57" w:rsidRDefault="006A3586" w:rsidP="006A3586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UR.BROJ</w:t>
      </w:r>
      <w:proofErr w:type="spellEnd"/>
      <w:r w:rsidRPr="00363D57">
        <w:rPr>
          <w:sz w:val="22"/>
          <w:szCs w:val="22"/>
        </w:rPr>
        <w:t>: 2188/04-18- 02-</w:t>
      </w:r>
      <w:r>
        <w:rPr>
          <w:sz w:val="22"/>
          <w:szCs w:val="22"/>
        </w:rPr>
        <w:t>7</w:t>
      </w:r>
    </w:p>
    <w:p w:rsidR="006A3586" w:rsidRPr="00363D57" w:rsidRDefault="006A3586" w:rsidP="006A3586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Jarmina</w:t>
      </w:r>
      <w:proofErr w:type="spellEnd"/>
      <w:r w:rsidRPr="00363D57">
        <w:rPr>
          <w:sz w:val="22"/>
          <w:szCs w:val="22"/>
        </w:rPr>
        <w:t>, 1</w:t>
      </w:r>
      <w:r>
        <w:rPr>
          <w:sz w:val="22"/>
          <w:szCs w:val="22"/>
        </w:rPr>
        <w:t>6</w:t>
      </w:r>
      <w:r w:rsidRPr="00363D57">
        <w:rPr>
          <w:sz w:val="22"/>
          <w:szCs w:val="22"/>
        </w:rPr>
        <w:t xml:space="preserve">. siječnja 2018.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>Andrija Draganić</w:t>
      </w:r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E2" w:rsidRDefault="00883AE2" w:rsidP="008E6050">
      <w:r>
        <w:separator/>
      </w:r>
    </w:p>
  </w:endnote>
  <w:endnote w:type="continuationSeparator" w:id="0">
    <w:p w:rsidR="00883AE2" w:rsidRDefault="00883AE2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F55A47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F55A47" w:rsidRPr="008D4C59">
      <w:rPr>
        <w:noProof/>
        <w:lang w:val="hr-HR"/>
      </w:rPr>
      <w:fldChar w:fldCharType="separate"/>
    </w:r>
    <w:r w:rsidR="003613C4" w:rsidRPr="003613C4">
      <w:rPr>
        <w:rFonts w:ascii="Cambria" w:hAnsi="Cambria"/>
        <w:noProof/>
      </w:rPr>
      <w:t>13</w:t>
    </w:r>
    <w:r w:rsidR="00F55A47" w:rsidRPr="008D4C59">
      <w:rPr>
        <w:noProof/>
        <w:lang w:val="hr-HR"/>
      </w:rPr>
      <w:fldChar w:fldCharType="end"/>
    </w:r>
  </w:p>
  <w:p w:rsidR="00587F8B" w:rsidRPr="008D4C59" w:rsidRDefault="00883AE2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883AE2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E2" w:rsidRDefault="00883AE2" w:rsidP="008E6050">
      <w:r>
        <w:separator/>
      </w:r>
    </w:p>
  </w:footnote>
  <w:footnote w:type="continuationSeparator" w:id="0">
    <w:p w:rsidR="00883AE2" w:rsidRDefault="00883AE2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8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190F7C"/>
    <w:rsid w:val="0026728A"/>
    <w:rsid w:val="003613C4"/>
    <w:rsid w:val="005E0DF2"/>
    <w:rsid w:val="006A3586"/>
    <w:rsid w:val="00883AE2"/>
    <w:rsid w:val="008E6050"/>
    <w:rsid w:val="00D91CB7"/>
    <w:rsid w:val="00F5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3834</Words>
  <Characters>21860</Characters>
  <Application>Microsoft Office Word</Application>
  <DocSecurity>0</DocSecurity>
  <Lines>182</Lines>
  <Paragraphs>51</Paragraphs>
  <ScaleCrop>false</ScaleCrop>
  <Company>Hewlett-Packard Company</Company>
  <LinksUpToDate>false</LinksUpToDate>
  <CharactersWithSpaces>25643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7</cp:revision>
  <dcterms:created xsi:type="dcterms:W3CDTF">2018-01-15T11:12:00Z</dcterms:created>
  <dcterms:modified xsi:type="dcterms:W3CDTF">2018-01-16T13:31:00Z</dcterms:modified>
</cp:coreProperties>
</file>